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BC3A83" w:rsidRPr="00BC3A83" w:rsidRDefault="00574A8A" w:rsidP="00BC3A8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BC3A83">
        <w:rPr>
          <w:sz w:val="28"/>
          <w:szCs w:val="28"/>
        </w:rPr>
        <w:t>З</w:t>
      </w:r>
      <w:r w:rsidR="00BC3A83" w:rsidRPr="00BC3A83">
        <w:rPr>
          <w:sz w:val="28"/>
          <w:szCs w:val="28"/>
        </w:rPr>
        <w:t>акупку</w:t>
      </w:r>
    </w:p>
    <w:p w:rsidR="00851C14" w:rsidRDefault="00E1467A" w:rsidP="00851C14">
      <w:pPr>
        <w:spacing w:before="120" w:line="360" w:lineRule="auto"/>
        <w:ind w:left="-142"/>
        <w:jc w:val="both"/>
        <w:rPr>
          <w:sz w:val="28"/>
          <w:szCs w:val="28"/>
        </w:rPr>
      </w:pPr>
      <w:r w:rsidRPr="00E1467A">
        <w:rPr>
          <w:sz w:val="28"/>
          <w:szCs w:val="28"/>
        </w:rPr>
        <w:t xml:space="preserve">Моторного масла для Дизель Генераторов </w:t>
      </w:r>
      <w:r w:rsidR="00851C14" w:rsidRPr="00851C14">
        <w:rPr>
          <w:sz w:val="28"/>
          <w:szCs w:val="28"/>
        </w:rPr>
        <w:t>для нужд компании OOO “COSCOM”.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BC3A83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E1467A" w:rsidRPr="00E1467A">
        <w:rPr>
          <w:sz w:val="28"/>
          <w:szCs w:val="28"/>
        </w:rPr>
        <w:t>Моторного масла для Дизель Генераторов</w:t>
      </w:r>
      <w:r w:rsidR="00BC3A83" w:rsidRPr="00BC3A83">
        <w:rPr>
          <w:sz w:val="28"/>
          <w:szCs w:val="28"/>
        </w:rPr>
        <w:t xml:space="preserve">. </w:t>
      </w:r>
      <w:r w:rsidR="00055D4C" w:rsidRPr="004F73AD">
        <w:rPr>
          <w:sz w:val="28"/>
          <w:szCs w:val="28"/>
        </w:rPr>
        <w:t xml:space="preserve">(далее </w:t>
      </w:r>
      <w:r w:rsidR="00E1467A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 xml:space="preserve">ом, при условии, что </w:t>
      </w:r>
      <w:r w:rsidR="00BC3A83">
        <w:rPr>
          <w:sz w:val="28"/>
          <w:szCs w:val="28"/>
        </w:rPr>
        <w:t>предлагаемая услуга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941D06">
        <w:rPr>
          <w:sz w:val="28"/>
          <w:szCs w:val="28"/>
        </w:rPr>
        <w:t xml:space="preserve"> </w:t>
      </w:r>
      <w:r w:rsidR="00E1467A">
        <w:rPr>
          <w:sz w:val="28"/>
          <w:szCs w:val="28"/>
        </w:rPr>
        <w:t>19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E1467A">
        <w:rPr>
          <w:sz w:val="28"/>
          <w:szCs w:val="28"/>
        </w:rPr>
        <w:t>5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941D06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247CEA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</w:t>
      </w:r>
      <w:bookmarkStart w:id="1" w:name="_GoBack"/>
      <w:bookmarkEnd w:id="1"/>
      <w:r w:rsidRPr="004F73AD">
        <w:rPr>
          <w:b/>
          <w:sz w:val="28"/>
          <w:szCs w:val="28"/>
        </w:rPr>
        <w:t>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BC3A83" w:rsidRPr="004F73AD" w:rsidRDefault="00BC3A83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 w:rsidRPr="00B018DC">
        <w:rPr>
          <w:b/>
          <w:sz w:val="28"/>
          <w:szCs w:val="28"/>
        </w:rPr>
        <w:lastRenderedPageBreak/>
        <w:t>Критерии технической оценки.</w:t>
      </w:r>
      <w:r w:rsidRPr="00B018DC">
        <w:rPr>
          <w:sz w:val="28"/>
          <w:szCs w:val="28"/>
        </w:rPr>
        <w:t xml:space="preserve"> Участник должен заполнить форму, предусмотренную Приложением №1.</w:t>
      </w:r>
      <w:r>
        <w:rPr>
          <w:sz w:val="28"/>
          <w:szCs w:val="28"/>
        </w:rPr>
        <w:t>3</w:t>
      </w:r>
      <w:r w:rsidRPr="00B018DC">
        <w:rPr>
          <w:sz w:val="28"/>
          <w:szCs w:val="28"/>
        </w:rPr>
        <w:t xml:space="preserve"> к Приглашению, и предоставить необходимые документы в состав, которого должна входить Техническая документация с материалами, запрашиваемыми в Технических требованиях к Продукции согласно Приложению №2 к Приглашению.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</w:t>
      </w:r>
      <w:r w:rsidR="00BC3A83">
        <w:rPr>
          <w:sz w:val="28"/>
          <w:szCs w:val="28"/>
        </w:rPr>
        <w:t xml:space="preserve">и 1.3 </w:t>
      </w:r>
      <w:r w:rsidR="00E3180D">
        <w:rPr>
          <w:sz w:val="28"/>
          <w:szCs w:val="28"/>
        </w:rPr>
        <w:t xml:space="preserve">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BC3A83" w:rsidRPr="00506CE2">
          <w:rPr>
            <w:rStyle w:val="afb"/>
            <w:sz w:val="28"/>
            <w:szCs w:val="28"/>
            <w:lang w:val="en-US"/>
          </w:rPr>
          <w:t>aziz</w:t>
        </w:r>
        <w:r w:rsidR="00BC3A83" w:rsidRPr="00506CE2">
          <w:rPr>
            <w:rStyle w:val="afb"/>
            <w:sz w:val="28"/>
            <w:szCs w:val="28"/>
          </w:rPr>
          <w:t>.</w:t>
        </w:r>
        <w:r w:rsidR="00BC3A83" w:rsidRPr="00506CE2">
          <w:rPr>
            <w:rStyle w:val="afb"/>
            <w:sz w:val="28"/>
            <w:szCs w:val="28"/>
            <w:lang w:val="en-US"/>
          </w:rPr>
          <w:t>saydakhmedov</w:t>
        </w:r>
        <w:r w:rsidR="00BC3A83" w:rsidRPr="00506CE2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BC3A83">
        <w:rPr>
          <w:sz w:val="28"/>
          <w:szCs w:val="28"/>
        </w:rPr>
        <w:t>;</w:t>
      </w:r>
      <w:r w:rsidR="00217EC2">
        <w:rPr>
          <w:sz w:val="28"/>
          <w:szCs w:val="28"/>
        </w:rPr>
        <w:t xml:space="preserve"> 3.2</w:t>
      </w:r>
      <w:r w:rsidR="00BC3A83">
        <w:rPr>
          <w:sz w:val="28"/>
          <w:szCs w:val="28"/>
        </w:rPr>
        <w:t xml:space="preserve"> и 3.3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BC3A83" w:rsidRPr="00506CE2">
          <w:rPr>
            <w:rStyle w:val="afb"/>
            <w:sz w:val="28"/>
            <w:szCs w:val="28"/>
            <w:lang w:val="en-US"/>
          </w:rPr>
          <w:t>aziz</w:t>
        </w:r>
        <w:r w:rsidR="00BC3A83" w:rsidRPr="00506CE2">
          <w:rPr>
            <w:rStyle w:val="afb"/>
            <w:sz w:val="28"/>
            <w:szCs w:val="28"/>
          </w:rPr>
          <w:t>.</w:t>
        </w:r>
        <w:r w:rsidR="00BC3A83" w:rsidRPr="00506CE2">
          <w:rPr>
            <w:rStyle w:val="afb"/>
            <w:sz w:val="28"/>
            <w:szCs w:val="28"/>
            <w:lang w:val="en-US"/>
          </w:rPr>
          <w:t>saydakhmedov</w:t>
        </w:r>
        <w:r w:rsidR="00BC3A83" w:rsidRPr="00506CE2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BC3A83" w:rsidRPr="00BC3A83" w:rsidRDefault="00BC3A83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424762">
        <w:rPr>
          <w:sz w:val="28"/>
          <w:szCs w:val="28"/>
        </w:rPr>
        <w:t>1.</w:t>
      </w:r>
      <w:r w:rsidRPr="00BC3A83"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C3A83">
        <w:rPr>
          <w:sz w:val="28"/>
          <w:szCs w:val="28"/>
        </w:rPr>
        <w:t xml:space="preserve"> </w:t>
      </w:r>
      <w:r>
        <w:rPr>
          <w:sz w:val="28"/>
          <w:szCs w:val="28"/>
        </w:rPr>
        <w:t>Форма КТО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85E" w:rsidRDefault="0063085E" w:rsidP="00894B63">
      <w:r>
        <w:separator/>
      </w:r>
    </w:p>
  </w:endnote>
  <w:endnote w:type="continuationSeparator" w:id="0">
    <w:p w:rsidR="0063085E" w:rsidRDefault="0063085E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85E" w:rsidRDefault="0063085E" w:rsidP="00894B63">
      <w:r>
        <w:separator/>
      </w:r>
    </w:p>
  </w:footnote>
  <w:footnote w:type="continuationSeparator" w:id="0">
    <w:p w:rsidR="0063085E" w:rsidRDefault="0063085E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67A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06B5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8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1C14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120D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1D06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29B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0AA7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3A83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4620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467A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80C1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ziz.saydakhmed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ziz.saydakhmed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16A37099-B247-4D38-9888-340F1E51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Азиз Сайдахмедов</cp:lastModifiedBy>
  <cp:revision>29</cp:revision>
  <cp:lastPrinted>2014-10-02T13:12:00Z</cp:lastPrinted>
  <dcterms:created xsi:type="dcterms:W3CDTF">2023-08-18T09:37:00Z</dcterms:created>
  <dcterms:modified xsi:type="dcterms:W3CDTF">2026-05-12T06:45:00Z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